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40F" w:rsidRPr="00D07797" w:rsidRDefault="0005340F" w:rsidP="001103F0">
      <w:pPr>
        <w:spacing w:after="0" w:line="240" w:lineRule="auto"/>
        <w:jc w:val="center"/>
        <w:rPr>
          <w:rFonts w:ascii="Times New Roman" w:hAnsi="Times New Roman"/>
          <w:b/>
        </w:rPr>
      </w:pPr>
      <w:r w:rsidRPr="00D07797">
        <w:rPr>
          <w:rFonts w:ascii="Times New Roman" w:hAnsi="Times New Roman"/>
          <w:b/>
        </w:rPr>
        <w:t>Д</w:t>
      </w:r>
      <w:r>
        <w:rPr>
          <w:rFonts w:ascii="Times New Roman" w:hAnsi="Times New Roman"/>
          <w:b/>
        </w:rPr>
        <w:t>оговор поставки</w:t>
      </w:r>
      <w:r w:rsidRPr="00D07797">
        <w:rPr>
          <w:rFonts w:ascii="Times New Roman" w:hAnsi="Times New Roman"/>
          <w:b/>
        </w:rPr>
        <w:t xml:space="preserve"> №</w:t>
      </w:r>
    </w:p>
    <w:p w:rsidR="0005340F" w:rsidRPr="00D07797" w:rsidRDefault="0005340F" w:rsidP="001103F0">
      <w:pPr>
        <w:spacing w:after="0" w:line="240" w:lineRule="auto"/>
        <w:jc w:val="right"/>
        <w:rPr>
          <w:rFonts w:ascii="Times New Roman" w:hAnsi="Times New Roman"/>
        </w:rPr>
      </w:pPr>
      <w:r w:rsidRPr="00D07797">
        <w:rPr>
          <w:rFonts w:ascii="Times New Roman" w:hAnsi="Times New Roman"/>
        </w:rPr>
        <w:t xml:space="preserve"> «__»________________2023 г.</w:t>
      </w:r>
    </w:p>
    <w:p w:rsidR="0005340F" w:rsidRPr="00D07797" w:rsidRDefault="0005340F" w:rsidP="001103F0">
      <w:pPr>
        <w:spacing w:after="0" w:line="240" w:lineRule="auto"/>
        <w:jc w:val="both"/>
        <w:rPr>
          <w:rFonts w:ascii="Times New Roman" w:hAnsi="Times New Roman"/>
        </w:rPr>
      </w:pPr>
    </w:p>
    <w:p w:rsidR="0005340F" w:rsidRDefault="00F310F5" w:rsidP="001103F0">
      <w:pPr>
        <w:spacing w:after="0" w:line="240" w:lineRule="auto"/>
        <w:jc w:val="both"/>
        <w:rPr>
          <w:rFonts w:ascii="Times New Roman" w:hAnsi="Times New Roman"/>
        </w:rPr>
      </w:pPr>
      <w:proofErr w:type="gramStart"/>
      <w:r>
        <w:rPr>
          <w:rFonts w:ascii="Times New Roman" w:hAnsi="Times New Roman"/>
        </w:rPr>
        <w:t>______________________________________________________________</w:t>
      </w:r>
      <w:r w:rsidR="0005340F">
        <w:rPr>
          <w:rFonts w:ascii="Times New Roman" w:hAnsi="Times New Roman"/>
        </w:rPr>
        <w:t xml:space="preserve"> в дальнейшем именуемое «Заказчик», в лице </w:t>
      </w:r>
      <w:r>
        <w:rPr>
          <w:rFonts w:ascii="Times New Roman" w:hAnsi="Times New Roman"/>
        </w:rPr>
        <w:t>_____________________</w:t>
      </w:r>
      <w:r w:rsidR="0005340F">
        <w:rPr>
          <w:rFonts w:ascii="Times New Roman" w:hAnsi="Times New Roman"/>
        </w:rPr>
        <w:t xml:space="preserve">, действующего на основании Устава, с одной стороны, и Государственное бюджетное учреждение здравоохранения «Самарская областная клиническая станция переливания крови», именуемое в дальнейшем «Поставщик», в лице директора Кузнецова Сергея Ивановича, действующего на основании Устава, совместно именуемые «Стороны», </w:t>
      </w:r>
      <w:r>
        <w:rPr>
          <w:rFonts w:ascii="Times New Roman" w:hAnsi="Times New Roman"/>
        </w:rPr>
        <w:t>в соответствии с п.4 ч.1 ст.93 Федерального закона РФ от 05.04.2013г. № 44-ФЗ «О контрактной системе</w:t>
      </w:r>
      <w:proofErr w:type="gramEnd"/>
      <w:r>
        <w:rPr>
          <w:rFonts w:ascii="Times New Roman" w:hAnsi="Times New Roman"/>
        </w:rPr>
        <w:t xml:space="preserve"> в сфере закупок товаров, работ, услуг для обеспечения государственных и муниципальных нужд», </w:t>
      </w:r>
      <w:r w:rsidR="0005340F">
        <w:rPr>
          <w:rFonts w:ascii="Times New Roman" w:hAnsi="Times New Roman"/>
        </w:rPr>
        <w:t>заключили настоящий договор поставки (далее – Договор) о нижеследующем:</w:t>
      </w:r>
    </w:p>
    <w:p w:rsidR="0005340F" w:rsidRDefault="0005340F" w:rsidP="001103F0">
      <w:pPr>
        <w:pStyle w:val="a3"/>
        <w:numPr>
          <w:ilvl w:val="0"/>
          <w:numId w:val="4"/>
        </w:numPr>
        <w:spacing w:after="0" w:line="240" w:lineRule="auto"/>
        <w:jc w:val="center"/>
        <w:rPr>
          <w:rFonts w:ascii="Times New Roman" w:hAnsi="Times New Roman"/>
          <w:b/>
        </w:rPr>
      </w:pPr>
      <w:r>
        <w:rPr>
          <w:rFonts w:ascii="Times New Roman" w:hAnsi="Times New Roman"/>
          <w:b/>
        </w:rPr>
        <w:t>Предмет договора</w:t>
      </w:r>
    </w:p>
    <w:p w:rsidR="0005340F" w:rsidRDefault="0005340F" w:rsidP="001103F0">
      <w:pPr>
        <w:pStyle w:val="a3"/>
        <w:numPr>
          <w:ilvl w:val="1"/>
          <w:numId w:val="4"/>
        </w:numPr>
        <w:spacing w:after="0" w:line="240" w:lineRule="auto"/>
        <w:jc w:val="both"/>
        <w:rPr>
          <w:rFonts w:ascii="Times New Roman" w:hAnsi="Times New Roman"/>
        </w:rPr>
      </w:pPr>
      <w:r>
        <w:rPr>
          <w:rFonts w:ascii="Times New Roman" w:hAnsi="Times New Roman"/>
        </w:rPr>
        <w:t>По Договору Поставщик обязуется поставить Заказчику товар в соответствии с условиями Договора, Спецификацией (приложение №1) являющимся неотъемлемой частью Договора, а Заказчик обязуется принять и обеспечить оплату поставленного товара в сроки, указанные в п. 2.3 Договора.</w:t>
      </w:r>
    </w:p>
    <w:p w:rsidR="0005340F" w:rsidRDefault="0005340F" w:rsidP="001103F0">
      <w:pPr>
        <w:pStyle w:val="a3"/>
        <w:numPr>
          <w:ilvl w:val="1"/>
          <w:numId w:val="4"/>
        </w:numPr>
        <w:spacing w:after="0" w:line="240" w:lineRule="auto"/>
        <w:jc w:val="both"/>
        <w:rPr>
          <w:rFonts w:ascii="Times New Roman" w:hAnsi="Times New Roman"/>
        </w:rPr>
      </w:pPr>
      <w:r>
        <w:rPr>
          <w:rFonts w:ascii="Times New Roman" w:hAnsi="Times New Roman"/>
        </w:rPr>
        <w:t>Объем поставок по Договору определяется по числу заявок Заказчика.</w:t>
      </w:r>
    </w:p>
    <w:p w:rsidR="0005340F" w:rsidRDefault="0005340F" w:rsidP="001103F0">
      <w:pPr>
        <w:pStyle w:val="a3"/>
        <w:numPr>
          <w:ilvl w:val="1"/>
          <w:numId w:val="4"/>
        </w:numPr>
        <w:spacing w:after="0" w:line="240" w:lineRule="auto"/>
        <w:jc w:val="both"/>
        <w:rPr>
          <w:rFonts w:ascii="Times New Roman" w:hAnsi="Times New Roman"/>
        </w:rPr>
      </w:pPr>
      <w:r>
        <w:rPr>
          <w:rFonts w:ascii="Times New Roman" w:hAnsi="Times New Roman"/>
        </w:rPr>
        <w:t>Датой поставки считается дата фактической передачи товара Поставщиком Заказчику.</w:t>
      </w:r>
    </w:p>
    <w:p w:rsidR="0005340F" w:rsidRPr="001103F0" w:rsidRDefault="0005340F" w:rsidP="001103F0">
      <w:pPr>
        <w:spacing w:after="0" w:line="240" w:lineRule="auto"/>
        <w:ind w:left="360"/>
        <w:jc w:val="both"/>
        <w:rPr>
          <w:rFonts w:ascii="Times New Roman" w:hAnsi="Times New Roman"/>
        </w:rPr>
      </w:pPr>
    </w:p>
    <w:p w:rsidR="0005340F" w:rsidRDefault="0005340F" w:rsidP="001103F0">
      <w:pPr>
        <w:pStyle w:val="a3"/>
        <w:numPr>
          <w:ilvl w:val="0"/>
          <w:numId w:val="4"/>
        </w:numPr>
        <w:spacing w:after="0" w:line="240" w:lineRule="auto"/>
        <w:jc w:val="center"/>
        <w:rPr>
          <w:rFonts w:ascii="Times New Roman" w:hAnsi="Times New Roman"/>
          <w:b/>
        </w:rPr>
      </w:pPr>
      <w:r>
        <w:rPr>
          <w:rFonts w:ascii="Times New Roman" w:hAnsi="Times New Roman"/>
          <w:b/>
        </w:rPr>
        <w:t>Цена договора и порядок расчетов</w:t>
      </w:r>
    </w:p>
    <w:p w:rsidR="0005340F" w:rsidRDefault="0005340F" w:rsidP="001103F0">
      <w:pPr>
        <w:spacing w:after="0" w:line="240" w:lineRule="auto"/>
        <w:ind w:left="360"/>
        <w:jc w:val="both"/>
        <w:rPr>
          <w:rFonts w:ascii="Times New Roman" w:hAnsi="Times New Roman"/>
        </w:rPr>
      </w:pPr>
      <w:r>
        <w:rPr>
          <w:rFonts w:ascii="Times New Roman" w:hAnsi="Times New Roman"/>
        </w:rPr>
        <w:t>2.1. Цена Договора составляет ________ (_________рублей) 00 коп</w:t>
      </w:r>
      <w:proofErr w:type="gramStart"/>
      <w:r>
        <w:rPr>
          <w:rFonts w:ascii="Times New Roman" w:hAnsi="Times New Roman"/>
        </w:rPr>
        <w:t xml:space="preserve">., </w:t>
      </w:r>
      <w:proofErr w:type="gramEnd"/>
      <w:r>
        <w:rPr>
          <w:rFonts w:ascii="Times New Roman" w:hAnsi="Times New Roman"/>
        </w:rPr>
        <w:t>в т.ч. НДС 10% составляет _______(_____рублей) 00 коп., и определяется из числа заявок Заказчика, действующего на момент предоставления заявки.</w:t>
      </w:r>
    </w:p>
    <w:p w:rsidR="0005340F" w:rsidRDefault="0005340F" w:rsidP="001103F0">
      <w:pPr>
        <w:spacing w:after="0" w:line="240" w:lineRule="auto"/>
        <w:ind w:left="360"/>
        <w:jc w:val="both"/>
        <w:rPr>
          <w:rFonts w:ascii="Times New Roman" w:hAnsi="Times New Roman"/>
        </w:rPr>
      </w:pPr>
      <w:r>
        <w:rPr>
          <w:rFonts w:ascii="Times New Roman" w:hAnsi="Times New Roman"/>
        </w:rPr>
        <w:t>2.2. Оплата по Договору производится безналичным расчетом.</w:t>
      </w:r>
    </w:p>
    <w:p w:rsidR="0005340F" w:rsidRDefault="0005340F" w:rsidP="001103F0">
      <w:pPr>
        <w:spacing w:after="0" w:line="240" w:lineRule="auto"/>
        <w:ind w:left="360"/>
        <w:jc w:val="both"/>
        <w:rPr>
          <w:rFonts w:ascii="Times New Roman" w:hAnsi="Times New Roman"/>
        </w:rPr>
      </w:pPr>
      <w:r>
        <w:rPr>
          <w:rFonts w:ascii="Times New Roman" w:hAnsi="Times New Roman"/>
        </w:rPr>
        <w:t xml:space="preserve">2.3. Заказчик оплачивает товар, указанный в п. 1.1. Договора, не позднее </w:t>
      </w:r>
      <w:r w:rsidR="003107F1">
        <w:rPr>
          <w:rFonts w:ascii="Times New Roman" w:hAnsi="Times New Roman"/>
        </w:rPr>
        <w:t>7</w:t>
      </w:r>
      <w:r>
        <w:rPr>
          <w:rFonts w:ascii="Times New Roman" w:hAnsi="Times New Roman"/>
        </w:rPr>
        <w:t xml:space="preserve"> рабочих дней со дня поставки товара на основании товарной накладной при предъявлении счета-фактуры Поставщиком.</w:t>
      </w:r>
    </w:p>
    <w:p w:rsidR="0005340F" w:rsidRDefault="0005340F" w:rsidP="001103F0">
      <w:pPr>
        <w:spacing w:after="0" w:line="240" w:lineRule="auto"/>
        <w:ind w:left="360"/>
        <w:jc w:val="both"/>
        <w:rPr>
          <w:rFonts w:ascii="Times New Roman" w:hAnsi="Times New Roman"/>
        </w:rPr>
      </w:pPr>
      <w:r>
        <w:rPr>
          <w:rFonts w:ascii="Times New Roman" w:hAnsi="Times New Roman"/>
        </w:rPr>
        <w:t xml:space="preserve">2.4. </w:t>
      </w:r>
      <w:proofErr w:type="gramStart"/>
      <w:r>
        <w:rPr>
          <w:rFonts w:ascii="Times New Roman" w:hAnsi="Times New Roman"/>
        </w:rPr>
        <w:t>Стороны договорились считать датой оплаты день зачисления денежных средств на расчетный счет Поставщика.</w:t>
      </w:r>
      <w:proofErr w:type="gramEnd"/>
    </w:p>
    <w:p w:rsidR="0005340F" w:rsidRDefault="0005340F" w:rsidP="001103F0">
      <w:pPr>
        <w:spacing w:after="0" w:line="240" w:lineRule="auto"/>
        <w:ind w:left="360"/>
        <w:jc w:val="both"/>
        <w:rPr>
          <w:rFonts w:ascii="Times New Roman" w:hAnsi="Times New Roman"/>
        </w:rPr>
      </w:pPr>
      <w:r>
        <w:rPr>
          <w:rFonts w:ascii="Times New Roman" w:hAnsi="Times New Roman"/>
        </w:rPr>
        <w:t>2.5. При необходимости Стороны проводят сверку взаиморасчетов путем подписания соответствующего акта.</w:t>
      </w:r>
    </w:p>
    <w:p w:rsidR="0005340F" w:rsidRDefault="0005340F" w:rsidP="001103F0">
      <w:pPr>
        <w:spacing w:after="0" w:line="240" w:lineRule="auto"/>
        <w:ind w:left="360"/>
        <w:jc w:val="both"/>
        <w:rPr>
          <w:rFonts w:ascii="Times New Roman" w:hAnsi="Times New Roman"/>
        </w:rPr>
      </w:pPr>
    </w:p>
    <w:p w:rsidR="0005340F" w:rsidRDefault="0005340F" w:rsidP="001103F0">
      <w:pPr>
        <w:spacing w:after="0" w:line="240" w:lineRule="auto"/>
        <w:ind w:left="360"/>
        <w:jc w:val="center"/>
        <w:rPr>
          <w:rFonts w:ascii="Times New Roman" w:hAnsi="Times New Roman"/>
          <w:b/>
        </w:rPr>
      </w:pPr>
      <w:r>
        <w:rPr>
          <w:rFonts w:ascii="Times New Roman" w:hAnsi="Times New Roman"/>
          <w:b/>
        </w:rPr>
        <w:t>3. Порядок передачи и приемки товара</w:t>
      </w:r>
    </w:p>
    <w:p w:rsidR="0005340F" w:rsidRDefault="0005340F" w:rsidP="001103F0">
      <w:pPr>
        <w:spacing w:after="0" w:line="240" w:lineRule="auto"/>
        <w:ind w:left="360"/>
        <w:jc w:val="both"/>
        <w:rPr>
          <w:rFonts w:ascii="Times New Roman" w:hAnsi="Times New Roman"/>
        </w:rPr>
      </w:pPr>
      <w:r>
        <w:rPr>
          <w:rFonts w:ascii="Times New Roman" w:hAnsi="Times New Roman"/>
        </w:rPr>
        <w:t>3.1. Приемка товара осуществляется на складе Поставщика, о чем делается отметка в товарной накладной, представителем Заказчика, уполномоченным на это доверенностью.</w:t>
      </w:r>
    </w:p>
    <w:p w:rsidR="0005340F" w:rsidRDefault="0005340F" w:rsidP="001103F0">
      <w:pPr>
        <w:spacing w:after="0" w:line="240" w:lineRule="auto"/>
        <w:ind w:left="360"/>
        <w:jc w:val="both"/>
        <w:rPr>
          <w:rFonts w:ascii="Times New Roman" w:hAnsi="Times New Roman"/>
        </w:rPr>
      </w:pPr>
      <w:r>
        <w:rPr>
          <w:rFonts w:ascii="Times New Roman" w:hAnsi="Times New Roman"/>
        </w:rPr>
        <w:t>3.2. После передачи товара представителю Заказчика риск случайной гибели товара лежит на Заказчике.</w:t>
      </w:r>
    </w:p>
    <w:p w:rsidR="0005340F" w:rsidRDefault="0005340F" w:rsidP="001103F0">
      <w:pPr>
        <w:spacing w:after="0" w:line="240" w:lineRule="auto"/>
        <w:ind w:left="360"/>
        <w:jc w:val="both"/>
        <w:rPr>
          <w:rFonts w:ascii="Times New Roman" w:hAnsi="Times New Roman"/>
        </w:rPr>
      </w:pPr>
      <w:r>
        <w:rPr>
          <w:rFonts w:ascii="Times New Roman" w:hAnsi="Times New Roman"/>
        </w:rPr>
        <w:t>3.3. Условие поставки товара – самовывоз транспортом Заказчика со склада Поставщика.</w:t>
      </w:r>
    </w:p>
    <w:p w:rsidR="0005340F" w:rsidRDefault="0005340F" w:rsidP="001103F0">
      <w:pPr>
        <w:spacing w:after="0" w:line="240" w:lineRule="auto"/>
        <w:ind w:left="360"/>
        <w:jc w:val="both"/>
        <w:rPr>
          <w:rFonts w:ascii="Times New Roman" w:hAnsi="Times New Roman"/>
        </w:rPr>
      </w:pPr>
    </w:p>
    <w:p w:rsidR="0005340F" w:rsidRDefault="0005340F" w:rsidP="001103F0">
      <w:pPr>
        <w:spacing w:after="0" w:line="240" w:lineRule="auto"/>
        <w:ind w:left="360"/>
        <w:jc w:val="center"/>
        <w:rPr>
          <w:rFonts w:ascii="Times New Roman" w:hAnsi="Times New Roman"/>
          <w:b/>
        </w:rPr>
      </w:pPr>
      <w:r>
        <w:rPr>
          <w:rFonts w:ascii="Times New Roman" w:hAnsi="Times New Roman"/>
          <w:b/>
        </w:rPr>
        <w:t>4. Обязанности Сторон</w:t>
      </w:r>
    </w:p>
    <w:p w:rsidR="0005340F" w:rsidRDefault="0005340F" w:rsidP="001103F0">
      <w:pPr>
        <w:spacing w:after="0" w:line="240" w:lineRule="auto"/>
        <w:ind w:left="360"/>
        <w:jc w:val="both"/>
        <w:rPr>
          <w:rFonts w:ascii="Times New Roman" w:hAnsi="Times New Roman"/>
        </w:rPr>
      </w:pPr>
      <w:r>
        <w:rPr>
          <w:rFonts w:ascii="Times New Roman" w:hAnsi="Times New Roman"/>
        </w:rPr>
        <w:t>4.1. Поставщик обязуется:</w:t>
      </w:r>
    </w:p>
    <w:p w:rsidR="0005340F" w:rsidRDefault="0005340F" w:rsidP="001103F0">
      <w:pPr>
        <w:spacing w:after="0" w:line="240" w:lineRule="auto"/>
        <w:ind w:left="360"/>
        <w:jc w:val="both"/>
        <w:rPr>
          <w:rFonts w:ascii="Times New Roman" w:hAnsi="Times New Roman"/>
        </w:rPr>
      </w:pPr>
      <w:r>
        <w:rPr>
          <w:rFonts w:ascii="Times New Roman" w:hAnsi="Times New Roman"/>
        </w:rPr>
        <w:t>4.1.1. Передать Заказчику товар в упаковке, обеспечивающей сохранность товара, при надлежащих условиях хранения и транспортировки.</w:t>
      </w:r>
    </w:p>
    <w:p w:rsidR="0005340F" w:rsidRDefault="0005340F" w:rsidP="001103F0">
      <w:pPr>
        <w:spacing w:after="0" w:line="240" w:lineRule="auto"/>
        <w:ind w:left="360"/>
        <w:jc w:val="both"/>
        <w:rPr>
          <w:rFonts w:ascii="Times New Roman" w:hAnsi="Times New Roman"/>
        </w:rPr>
      </w:pPr>
      <w:r>
        <w:rPr>
          <w:rFonts w:ascii="Times New Roman" w:hAnsi="Times New Roman"/>
        </w:rPr>
        <w:t>4.1.2. Обеспечить качество товара.</w:t>
      </w:r>
    </w:p>
    <w:p w:rsidR="0005340F" w:rsidRDefault="0005340F" w:rsidP="001103F0">
      <w:pPr>
        <w:spacing w:after="0" w:line="240" w:lineRule="auto"/>
        <w:ind w:left="360"/>
        <w:jc w:val="both"/>
        <w:rPr>
          <w:rFonts w:ascii="Times New Roman" w:hAnsi="Times New Roman"/>
        </w:rPr>
      </w:pPr>
      <w:r>
        <w:rPr>
          <w:rFonts w:ascii="Times New Roman" w:hAnsi="Times New Roman"/>
        </w:rPr>
        <w:t>4.1.3. Передать товар Заказчику свободным от любых прав третьих лиц.</w:t>
      </w:r>
    </w:p>
    <w:p w:rsidR="0005340F" w:rsidRDefault="0005340F" w:rsidP="001103F0">
      <w:pPr>
        <w:spacing w:after="0" w:line="240" w:lineRule="auto"/>
        <w:ind w:left="360"/>
        <w:jc w:val="both"/>
        <w:rPr>
          <w:rFonts w:ascii="Times New Roman" w:hAnsi="Times New Roman"/>
        </w:rPr>
      </w:pPr>
      <w:r>
        <w:rPr>
          <w:rFonts w:ascii="Times New Roman" w:hAnsi="Times New Roman"/>
        </w:rPr>
        <w:t>4.1.4. В течение 15 календарных дней уведомить Заказчика об изменении цен на товар.</w:t>
      </w:r>
    </w:p>
    <w:p w:rsidR="0005340F" w:rsidRDefault="0005340F" w:rsidP="001103F0">
      <w:pPr>
        <w:spacing w:after="0" w:line="240" w:lineRule="auto"/>
        <w:ind w:left="360"/>
        <w:jc w:val="both"/>
        <w:rPr>
          <w:rFonts w:ascii="Times New Roman" w:hAnsi="Times New Roman"/>
        </w:rPr>
      </w:pPr>
      <w:r>
        <w:rPr>
          <w:rFonts w:ascii="Times New Roman" w:hAnsi="Times New Roman"/>
        </w:rPr>
        <w:t>4.2. Заказчик обязуется:</w:t>
      </w:r>
    </w:p>
    <w:p w:rsidR="0005340F" w:rsidRDefault="0005340F" w:rsidP="001103F0">
      <w:pPr>
        <w:spacing w:after="0" w:line="240" w:lineRule="auto"/>
        <w:ind w:left="360"/>
        <w:jc w:val="both"/>
        <w:rPr>
          <w:rFonts w:ascii="Times New Roman" w:hAnsi="Times New Roman"/>
        </w:rPr>
      </w:pPr>
      <w:r>
        <w:rPr>
          <w:rFonts w:ascii="Times New Roman" w:hAnsi="Times New Roman"/>
        </w:rPr>
        <w:t>4.2.1. Принять товар по месту нахождения Поставщика.</w:t>
      </w:r>
    </w:p>
    <w:p w:rsidR="0005340F" w:rsidRDefault="0005340F" w:rsidP="001103F0">
      <w:pPr>
        <w:spacing w:after="0" w:line="240" w:lineRule="auto"/>
        <w:ind w:left="360"/>
        <w:jc w:val="both"/>
        <w:rPr>
          <w:rFonts w:ascii="Times New Roman" w:hAnsi="Times New Roman"/>
        </w:rPr>
      </w:pPr>
      <w:r>
        <w:rPr>
          <w:rFonts w:ascii="Times New Roman" w:hAnsi="Times New Roman"/>
        </w:rPr>
        <w:t>4.2.2. Обеспечить оплату товара в порядке и сроки, определенные в гл. 2 Договора.</w:t>
      </w:r>
    </w:p>
    <w:p w:rsidR="0005340F" w:rsidRDefault="0005340F" w:rsidP="001103F0">
      <w:pPr>
        <w:spacing w:after="0" w:line="240" w:lineRule="auto"/>
        <w:ind w:left="360"/>
        <w:jc w:val="both"/>
        <w:rPr>
          <w:rFonts w:ascii="Times New Roman" w:hAnsi="Times New Roman"/>
        </w:rPr>
      </w:pPr>
    </w:p>
    <w:p w:rsidR="0005340F" w:rsidRDefault="0005340F" w:rsidP="001103F0">
      <w:pPr>
        <w:spacing w:after="0" w:line="240" w:lineRule="auto"/>
        <w:ind w:left="360"/>
        <w:jc w:val="center"/>
        <w:rPr>
          <w:rFonts w:ascii="Times New Roman" w:hAnsi="Times New Roman"/>
          <w:b/>
        </w:rPr>
      </w:pPr>
      <w:r>
        <w:rPr>
          <w:rFonts w:ascii="Times New Roman" w:hAnsi="Times New Roman"/>
          <w:b/>
        </w:rPr>
        <w:t>5. Ответственность Сторон</w:t>
      </w:r>
    </w:p>
    <w:p w:rsidR="0005340F" w:rsidRDefault="0005340F" w:rsidP="001103F0">
      <w:pPr>
        <w:spacing w:after="0" w:line="240" w:lineRule="auto"/>
        <w:ind w:left="360"/>
        <w:rPr>
          <w:rFonts w:ascii="Times New Roman" w:hAnsi="Times New Roman"/>
        </w:rPr>
      </w:pPr>
      <w:r>
        <w:rPr>
          <w:rFonts w:ascii="Times New Roman" w:hAnsi="Times New Roman"/>
        </w:rPr>
        <w:t>5.1. В случае просрочки исполнения Заказчиком своих обязательств,  предусмотренных Договором, Поставщик вправе потребовать уплату пеней в размере одной трехсотой действующей на день уплаты пеней ключевой ставки Центрального банка РФ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обязательства.</w:t>
      </w:r>
    </w:p>
    <w:p w:rsidR="0005340F" w:rsidRDefault="0005340F" w:rsidP="001103F0">
      <w:pPr>
        <w:spacing w:after="0" w:line="240" w:lineRule="auto"/>
        <w:ind w:left="360"/>
        <w:rPr>
          <w:rFonts w:ascii="Times New Roman" w:hAnsi="Times New Roman"/>
        </w:rPr>
      </w:pPr>
      <w:r>
        <w:rPr>
          <w:rFonts w:ascii="Times New Roman" w:hAnsi="Times New Roman"/>
        </w:rPr>
        <w:lastRenderedPageBreak/>
        <w:t>5.2. В случае несвоевременной поставки товара Заказчик вправе потребовать с Поставщика уплату пеней за каждый день просрочки исполнения обязательства, в размере одной трехсотой действующей на день уплаты пеней ключевой ставки Центрального банка РФ, от стоимости несвоевременно поставленного товара.</w:t>
      </w:r>
    </w:p>
    <w:p w:rsidR="0005340F" w:rsidRDefault="0005340F" w:rsidP="001103F0">
      <w:pPr>
        <w:spacing w:after="0" w:line="240" w:lineRule="auto"/>
        <w:ind w:left="360"/>
        <w:rPr>
          <w:rFonts w:ascii="Times New Roman" w:hAnsi="Times New Roman"/>
        </w:rPr>
      </w:pPr>
      <w:r>
        <w:rPr>
          <w:rFonts w:ascii="Times New Roman" w:hAnsi="Times New Roman"/>
        </w:rPr>
        <w:t>5.3. За неисполнение или ненадлежащее исполнение обязательств по Договору, Стороны несут ответственность в порядке, предусмотренном действующим законодательством РФ.</w:t>
      </w:r>
    </w:p>
    <w:p w:rsidR="0005340F" w:rsidRDefault="0005340F" w:rsidP="001103F0">
      <w:pPr>
        <w:spacing w:after="0" w:line="240" w:lineRule="auto"/>
        <w:ind w:left="360"/>
        <w:rPr>
          <w:rFonts w:ascii="Times New Roman" w:hAnsi="Times New Roman"/>
        </w:rPr>
      </w:pPr>
      <w:r>
        <w:rPr>
          <w:rFonts w:ascii="Times New Roman" w:hAnsi="Times New Roman"/>
        </w:rPr>
        <w:t>5.4. Стороны освобождаются от ответственности, если докажут, что не могли выполнить свои обязательства по Договору вследствие непреодолимой силы или по вине другой Стороны.</w:t>
      </w:r>
    </w:p>
    <w:p w:rsidR="0005340F" w:rsidRDefault="0005340F" w:rsidP="001103F0">
      <w:pPr>
        <w:spacing w:after="0" w:line="240" w:lineRule="auto"/>
        <w:ind w:left="360"/>
        <w:rPr>
          <w:rFonts w:ascii="Times New Roman" w:hAnsi="Times New Roman"/>
        </w:rPr>
      </w:pPr>
      <w:r>
        <w:rPr>
          <w:rFonts w:ascii="Times New Roman" w:hAnsi="Times New Roman"/>
        </w:rPr>
        <w:t>5.5. Уплата пеней не освобождает стороны от исполнения обязательств, предусмотренных Договором, в натуре.</w:t>
      </w:r>
    </w:p>
    <w:p w:rsidR="0005340F" w:rsidRDefault="0005340F" w:rsidP="00427661">
      <w:pPr>
        <w:spacing w:after="0" w:line="240" w:lineRule="auto"/>
        <w:ind w:left="360"/>
        <w:rPr>
          <w:rFonts w:ascii="Times New Roman" w:hAnsi="Times New Roman"/>
        </w:rPr>
      </w:pPr>
    </w:p>
    <w:p w:rsidR="0005340F" w:rsidRDefault="003107F1" w:rsidP="00CD3717">
      <w:pPr>
        <w:spacing w:after="0" w:line="240" w:lineRule="auto"/>
        <w:ind w:left="360"/>
        <w:jc w:val="center"/>
        <w:rPr>
          <w:rFonts w:ascii="Times New Roman" w:hAnsi="Times New Roman"/>
          <w:b/>
        </w:rPr>
      </w:pPr>
      <w:r>
        <w:rPr>
          <w:rFonts w:ascii="Times New Roman" w:hAnsi="Times New Roman"/>
          <w:b/>
        </w:rPr>
        <w:t>6</w:t>
      </w:r>
      <w:r w:rsidR="0005340F">
        <w:rPr>
          <w:rFonts w:ascii="Times New Roman" w:hAnsi="Times New Roman"/>
          <w:b/>
        </w:rPr>
        <w:t>. Заключительные положения</w:t>
      </w:r>
    </w:p>
    <w:p w:rsidR="0005340F" w:rsidRDefault="003107F1" w:rsidP="00CD3717">
      <w:pPr>
        <w:spacing w:after="0" w:line="240" w:lineRule="auto"/>
        <w:ind w:left="360"/>
        <w:rPr>
          <w:rFonts w:ascii="Times New Roman" w:hAnsi="Times New Roman"/>
        </w:rPr>
      </w:pPr>
      <w:r>
        <w:rPr>
          <w:rFonts w:ascii="Times New Roman" w:hAnsi="Times New Roman"/>
        </w:rPr>
        <w:t>6</w:t>
      </w:r>
      <w:r w:rsidR="0005340F">
        <w:rPr>
          <w:rFonts w:ascii="Times New Roman" w:hAnsi="Times New Roman"/>
        </w:rPr>
        <w:t>.1. Договор вступает в силу с момента подписания Сторона</w:t>
      </w:r>
      <w:r>
        <w:rPr>
          <w:rFonts w:ascii="Times New Roman" w:hAnsi="Times New Roman"/>
        </w:rPr>
        <w:t>ми и действует до 31.12.2023 г.</w:t>
      </w:r>
      <w:r w:rsidR="0005340F">
        <w:rPr>
          <w:rFonts w:ascii="Times New Roman" w:hAnsi="Times New Roman"/>
        </w:rPr>
        <w:t>,</w:t>
      </w:r>
      <w:r>
        <w:rPr>
          <w:rFonts w:ascii="Times New Roman" w:hAnsi="Times New Roman"/>
        </w:rPr>
        <w:t xml:space="preserve"> </w:t>
      </w:r>
      <w:r w:rsidR="0005340F">
        <w:rPr>
          <w:rFonts w:ascii="Times New Roman" w:hAnsi="Times New Roman"/>
        </w:rPr>
        <w:t xml:space="preserve">распространяет свое действие на </w:t>
      </w:r>
      <w:proofErr w:type="gramStart"/>
      <w:r w:rsidR="0005340F">
        <w:rPr>
          <w:rFonts w:ascii="Times New Roman" w:hAnsi="Times New Roman"/>
        </w:rPr>
        <w:t>правоотношения</w:t>
      </w:r>
      <w:proofErr w:type="gramEnd"/>
      <w:r w:rsidR="0005340F">
        <w:rPr>
          <w:rFonts w:ascii="Times New Roman" w:hAnsi="Times New Roman"/>
        </w:rPr>
        <w:t xml:space="preserve"> возникшие с 01.01.2023г., но в любом случае до полной оплаты Заказчиком поставленного товара. </w:t>
      </w:r>
    </w:p>
    <w:p w:rsidR="0005340F" w:rsidRDefault="003107F1" w:rsidP="00CD3717">
      <w:pPr>
        <w:spacing w:after="0" w:line="240" w:lineRule="auto"/>
        <w:ind w:left="360"/>
        <w:rPr>
          <w:rFonts w:ascii="Times New Roman" w:hAnsi="Times New Roman"/>
        </w:rPr>
      </w:pPr>
      <w:r>
        <w:rPr>
          <w:rFonts w:ascii="Times New Roman" w:hAnsi="Times New Roman"/>
        </w:rPr>
        <w:t>6</w:t>
      </w:r>
      <w:r w:rsidR="0005340F">
        <w:rPr>
          <w:rFonts w:ascii="Times New Roman" w:hAnsi="Times New Roman"/>
        </w:rPr>
        <w:t>.2.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05340F" w:rsidRDefault="003107F1" w:rsidP="00CD3717">
      <w:pPr>
        <w:spacing w:after="0" w:line="240" w:lineRule="auto"/>
        <w:ind w:left="360"/>
        <w:rPr>
          <w:rFonts w:ascii="Times New Roman" w:hAnsi="Times New Roman"/>
        </w:rPr>
      </w:pPr>
      <w:r>
        <w:rPr>
          <w:rFonts w:ascii="Times New Roman" w:hAnsi="Times New Roman"/>
        </w:rPr>
        <w:t>6</w:t>
      </w:r>
      <w:r w:rsidR="0005340F">
        <w:rPr>
          <w:rFonts w:ascii="Times New Roman" w:hAnsi="Times New Roman"/>
        </w:rPr>
        <w:t xml:space="preserve">.3. Договор </w:t>
      </w:r>
      <w:proofErr w:type="gramStart"/>
      <w:r w:rsidR="0005340F">
        <w:rPr>
          <w:rFonts w:ascii="Times New Roman" w:hAnsi="Times New Roman"/>
        </w:rPr>
        <w:t>может быть досрочно расторгнут</w:t>
      </w:r>
      <w:proofErr w:type="gramEnd"/>
      <w:r w:rsidR="0005340F">
        <w:rPr>
          <w:rFonts w:ascii="Times New Roman" w:hAnsi="Times New Roman"/>
        </w:rPr>
        <w:t xml:space="preserve"> по соглашению Сторон либо по требованию одной из Сторон в порядке и по основаниям, предусмотренным действующим законодательством РФ.</w:t>
      </w:r>
    </w:p>
    <w:p w:rsidR="0005340F" w:rsidRDefault="003107F1" w:rsidP="00CD3717">
      <w:pPr>
        <w:spacing w:after="0" w:line="240" w:lineRule="auto"/>
        <w:ind w:left="360"/>
        <w:rPr>
          <w:rFonts w:ascii="Times New Roman" w:hAnsi="Times New Roman"/>
        </w:rPr>
      </w:pPr>
      <w:r>
        <w:rPr>
          <w:rFonts w:ascii="Times New Roman" w:hAnsi="Times New Roman"/>
        </w:rPr>
        <w:t>6</w:t>
      </w:r>
      <w:r w:rsidR="0005340F">
        <w:rPr>
          <w:rFonts w:ascii="Times New Roman" w:hAnsi="Times New Roman"/>
        </w:rPr>
        <w:t xml:space="preserve">.4. В случае расторжения Договора по любому основанию Стороны обязаны вернуть друг другу все исполненное по нему до момента его расторжения. </w:t>
      </w:r>
    </w:p>
    <w:p w:rsidR="0005340F" w:rsidRDefault="003107F1" w:rsidP="00CD3717">
      <w:pPr>
        <w:spacing w:after="0" w:line="240" w:lineRule="auto"/>
        <w:ind w:left="360"/>
        <w:rPr>
          <w:rFonts w:ascii="Times New Roman" w:hAnsi="Times New Roman"/>
        </w:rPr>
      </w:pPr>
      <w:r>
        <w:rPr>
          <w:rFonts w:ascii="Times New Roman" w:hAnsi="Times New Roman"/>
        </w:rPr>
        <w:t>6</w:t>
      </w:r>
      <w:r w:rsidR="0005340F">
        <w:rPr>
          <w:rFonts w:ascii="Times New Roman" w:hAnsi="Times New Roman"/>
        </w:rPr>
        <w:t>.5. При изменении реквизитов, Стороны обязаны в письменной форме сообщить свои новые реквизиты и контрактные данные в течение двух рабочих дней со дня их изменения.</w:t>
      </w:r>
    </w:p>
    <w:p w:rsidR="0005340F" w:rsidRDefault="003107F1" w:rsidP="00CD3717">
      <w:pPr>
        <w:spacing w:after="0" w:line="240" w:lineRule="auto"/>
        <w:ind w:left="360"/>
        <w:rPr>
          <w:rFonts w:ascii="Times New Roman" w:hAnsi="Times New Roman"/>
        </w:rPr>
      </w:pPr>
      <w:r>
        <w:rPr>
          <w:rFonts w:ascii="Times New Roman" w:hAnsi="Times New Roman"/>
        </w:rPr>
        <w:t>6</w:t>
      </w:r>
      <w:r w:rsidR="0005340F">
        <w:rPr>
          <w:rFonts w:ascii="Times New Roman" w:hAnsi="Times New Roman"/>
        </w:rPr>
        <w:t>.6. Все споры и разногласия между Сторонами решаются путем переговоров, а при невозможности достижения согласия – в Арбитражном суде Самарской области.</w:t>
      </w:r>
    </w:p>
    <w:p w:rsidR="0005340F" w:rsidRPr="00CD3717" w:rsidRDefault="003107F1" w:rsidP="00CD3717">
      <w:pPr>
        <w:spacing w:after="0" w:line="240" w:lineRule="auto"/>
        <w:ind w:left="360"/>
        <w:rPr>
          <w:rFonts w:ascii="Times New Roman" w:hAnsi="Times New Roman"/>
        </w:rPr>
      </w:pPr>
      <w:r>
        <w:rPr>
          <w:rFonts w:ascii="Times New Roman" w:hAnsi="Times New Roman"/>
        </w:rPr>
        <w:t>6</w:t>
      </w:r>
      <w:r w:rsidR="0005340F">
        <w:rPr>
          <w:rFonts w:ascii="Times New Roman" w:hAnsi="Times New Roman"/>
        </w:rPr>
        <w:t>.7. Договор составлен в двух экземплярах, имеющих одинаковую юридическую силу, один из которых находится у Заказчика, второй – у Поставщика.</w:t>
      </w:r>
    </w:p>
    <w:p w:rsidR="0005340F" w:rsidRPr="00787FEE" w:rsidRDefault="0005340F" w:rsidP="00787FEE">
      <w:pPr>
        <w:spacing w:after="0" w:line="240" w:lineRule="auto"/>
        <w:ind w:left="360"/>
        <w:rPr>
          <w:rFonts w:ascii="Times New Roman" w:hAnsi="Times New Roman"/>
        </w:rPr>
      </w:pPr>
    </w:p>
    <w:p w:rsidR="0005340F" w:rsidRDefault="0005340F" w:rsidP="00CB074E">
      <w:pPr>
        <w:spacing w:after="0" w:line="240" w:lineRule="auto"/>
        <w:jc w:val="center"/>
        <w:rPr>
          <w:rFonts w:ascii="Times New Roman" w:hAnsi="Times New Roman"/>
          <w:b/>
        </w:rPr>
      </w:pPr>
      <w:r>
        <w:rPr>
          <w:rFonts w:ascii="Times New Roman" w:hAnsi="Times New Roman"/>
          <w:b/>
        </w:rPr>
        <w:t>7. Адреса, реквизиты и подписи Сторон</w:t>
      </w:r>
    </w:p>
    <w:p w:rsidR="0005340F" w:rsidRPr="009C2C96" w:rsidRDefault="0005340F" w:rsidP="00CB074E">
      <w:pPr>
        <w:spacing w:after="0" w:line="240" w:lineRule="auto"/>
        <w:jc w:val="center"/>
        <w:rPr>
          <w:rFonts w:ascii="Times New Roman" w:hAnsi="Times New Roman"/>
          <w:b/>
        </w:rPr>
      </w:pPr>
    </w:p>
    <w:tbl>
      <w:tblPr>
        <w:tblW w:w="9900"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4230"/>
      </w:tblGrid>
      <w:tr w:rsidR="0005340F" w:rsidRPr="009A4DAB" w:rsidTr="00952ACE">
        <w:trPr>
          <w:trHeight w:val="4320"/>
        </w:trPr>
        <w:tc>
          <w:tcPr>
            <w:tcW w:w="5670" w:type="dxa"/>
          </w:tcPr>
          <w:p w:rsidR="0005340F" w:rsidRPr="009A4DAB" w:rsidRDefault="0005340F" w:rsidP="00305951">
            <w:pPr>
              <w:spacing w:after="0" w:line="240" w:lineRule="auto"/>
              <w:jc w:val="center"/>
              <w:rPr>
                <w:rFonts w:ascii="Times New Roman" w:hAnsi="Times New Roman"/>
                <w:b/>
              </w:rPr>
            </w:pPr>
            <w:r w:rsidRPr="009A4DAB">
              <w:rPr>
                <w:rFonts w:ascii="Times New Roman" w:hAnsi="Times New Roman"/>
                <w:b/>
              </w:rPr>
              <w:t>«Исполнитель»</w:t>
            </w:r>
          </w:p>
          <w:p w:rsidR="0005340F" w:rsidRPr="009A4DAB" w:rsidRDefault="0005340F" w:rsidP="00305951">
            <w:pPr>
              <w:spacing w:after="0" w:line="240" w:lineRule="auto"/>
              <w:ind w:left="291"/>
              <w:jc w:val="center"/>
              <w:rPr>
                <w:rFonts w:ascii="Times New Roman" w:hAnsi="Times New Roman"/>
                <w:b/>
              </w:rPr>
            </w:pPr>
            <w:r w:rsidRPr="009A4DAB">
              <w:rPr>
                <w:rFonts w:ascii="Times New Roman" w:hAnsi="Times New Roman"/>
                <w:b/>
              </w:rPr>
              <w:t>ГБУЗ СОКСПК</w:t>
            </w:r>
          </w:p>
          <w:p w:rsidR="0005340F" w:rsidRPr="009A4DAB" w:rsidRDefault="0005340F" w:rsidP="00305951">
            <w:pPr>
              <w:spacing w:after="0" w:line="240" w:lineRule="auto"/>
              <w:ind w:left="291"/>
              <w:rPr>
                <w:rFonts w:ascii="Times New Roman" w:hAnsi="Times New Roman"/>
              </w:rPr>
            </w:pPr>
            <w:r w:rsidRPr="009A4DAB">
              <w:rPr>
                <w:rFonts w:ascii="Times New Roman" w:hAnsi="Times New Roman"/>
              </w:rPr>
              <w:t>443068, г. Самара, ул. Ново-Садовая, 156</w:t>
            </w:r>
          </w:p>
          <w:p w:rsidR="0005340F" w:rsidRPr="009A4DAB" w:rsidRDefault="0005340F" w:rsidP="00305951">
            <w:pPr>
              <w:spacing w:after="0" w:line="240" w:lineRule="auto"/>
              <w:ind w:left="291"/>
              <w:rPr>
                <w:rFonts w:ascii="Times New Roman" w:hAnsi="Times New Roman"/>
              </w:rPr>
            </w:pPr>
            <w:r w:rsidRPr="009A4DAB">
              <w:rPr>
                <w:rFonts w:ascii="Times New Roman" w:hAnsi="Times New Roman"/>
              </w:rPr>
              <w:t>ИНН 6316003425 КПП 631601001</w:t>
            </w:r>
          </w:p>
          <w:p w:rsidR="0005340F" w:rsidRPr="009A4DAB" w:rsidRDefault="0005340F" w:rsidP="00305951">
            <w:pPr>
              <w:spacing w:after="0" w:line="240" w:lineRule="auto"/>
              <w:ind w:left="291"/>
              <w:rPr>
                <w:rFonts w:ascii="Times New Roman" w:hAnsi="Times New Roman"/>
              </w:rPr>
            </w:pPr>
            <w:r w:rsidRPr="009A4DAB">
              <w:rPr>
                <w:rFonts w:ascii="Times New Roman" w:hAnsi="Times New Roman"/>
              </w:rPr>
              <w:t>ОГРН 1036300554003</w:t>
            </w:r>
          </w:p>
          <w:p w:rsidR="0005340F" w:rsidRPr="009A4DAB" w:rsidRDefault="0005340F" w:rsidP="00305951">
            <w:pPr>
              <w:spacing w:after="0" w:line="240" w:lineRule="auto"/>
              <w:ind w:left="291"/>
              <w:rPr>
                <w:rFonts w:ascii="Times New Roman" w:hAnsi="Times New Roman"/>
              </w:rPr>
            </w:pPr>
            <w:r w:rsidRPr="009A4DAB">
              <w:rPr>
                <w:rFonts w:ascii="Times New Roman" w:hAnsi="Times New Roman"/>
              </w:rPr>
              <w:t>Банковские реквизиты: Министерство управления</w:t>
            </w:r>
          </w:p>
          <w:p w:rsidR="0005340F" w:rsidRPr="009A4DAB" w:rsidRDefault="0005340F" w:rsidP="00305951">
            <w:pPr>
              <w:spacing w:after="0" w:line="240" w:lineRule="auto"/>
              <w:ind w:left="291"/>
              <w:rPr>
                <w:rFonts w:ascii="Times New Roman" w:hAnsi="Times New Roman"/>
              </w:rPr>
            </w:pPr>
            <w:proofErr w:type="gramStart"/>
            <w:r w:rsidRPr="009A4DAB">
              <w:rPr>
                <w:rFonts w:ascii="Times New Roman" w:hAnsi="Times New Roman"/>
              </w:rPr>
              <w:t>Финансами Самарской области (ГБУЗ СОКСПК, л/с</w:t>
            </w:r>
            <w:proofErr w:type="gramEnd"/>
          </w:p>
          <w:p w:rsidR="0005340F" w:rsidRPr="009A4DAB" w:rsidRDefault="0005340F" w:rsidP="00305951">
            <w:pPr>
              <w:spacing w:after="0" w:line="240" w:lineRule="auto"/>
              <w:ind w:left="291"/>
              <w:rPr>
                <w:rFonts w:ascii="Times New Roman" w:hAnsi="Times New Roman"/>
              </w:rPr>
            </w:pPr>
            <w:r w:rsidRPr="009A4DAB">
              <w:rPr>
                <w:rFonts w:ascii="Times New Roman" w:hAnsi="Times New Roman"/>
              </w:rPr>
              <w:t>612.01.016.0)</w:t>
            </w:r>
          </w:p>
          <w:p w:rsidR="0005340F" w:rsidRPr="009A4DAB" w:rsidRDefault="0005340F" w:rsidP="00305951">
            <w:pPr>
              <w:spacing w:after="0" w:line="240" w:lineRule="auto"/>
              <w:ind w:left="291"/>
              <w:rPr>
                <w:rFonts w:ascii="Times New Roman" w:hAnsi="Times New Roman"/>
              </w:rPr>
            </w:pPr>
            <w:proofErr w:type="gramStart"/>
            <w:r w:rsidRPr="009A4DAB">
              <w:rPr>
                <w:rFonts w:ascii="Times New Roman" w:hAnsi="Times New Roman"/>
              </w:rPr>
              <w:t>р</w:t>
            </w:r>
            <w:proofErr w:type="gramEnd"/>
            <w:r w:rsidRPr="009A4DAB">
              <w:rPr>
                <w:rFonts w:ascii="Times New Roman" w:hAnsi="Times New Roman"/>
              </w:rPr>
              <w:t>/с 03224643360000004200 ОТДЕЛЕНИЕ САМАРА</w:t>
            </w:r>
          </w:p>
          <w:p w:rsidR="0005340F" w:rsidRPr="009A4DAB" w:rsidRDefault="0005340F" w:rsidP="00305951">
            <w:pPr>
              <w:spacing w:after="0" w:line="240" w:lineRule="auto"/>
              <w:ind w:left="291"/>
              <w:rPr>
                <w:rFonts w:ascii="Times New Roman" w:hAnsi="Times New Roman"/>
              </w:rPr>
            </w:pPr>
            <w:r w:rsidRPr="009A4DAB">
              <w:rPr>
                <w:rFonts w:ascii="Times New Roman" w:hAnsi="Times New Roman"/>
              </w:rPr>
              <w:t>БАНКА РОССИИ//УФК по Самарской области</w:t>
            </w:r>
          </w:p>
          <w:p w:rsidR="0005340F" w:rsidRPr="009A4DAB" w:rsidRDefault="0005340F" w:rsidP="00305951">
            <w:pPr>
              <w:spacing w:after="0" w:line="240" w:lineRule="auto"/>
              <w:ind w:left="291"/>
              <w:rPr>
                <w:rFonts w:ascii="Times New Roman" w:hAnsi="Times New Roman"/>
              </w:rPr>
            </w:pPr>
            <w:r w:rsidRPr="009A4DAB">
              <w:rPr>
                <w:rFonts w:ascii="Times New Roman" w:hAnsi="Times New Roman"/>
              </w:rPr>
              <w:t>г. Самара</w:t>
            </w:r>
          </w:p>
          <w:p w:rsidR="0005340F" w:rsidRPr="009A4DAB" w:rsidRDefault="0005340F" w:rsidP="00305951">
            <w:pPr>
              <w:spacing w:after="0" w:line="240" w:lineRule="auto"/>
              <w:ind w:left="291"/>
              <w:rPr>
                <w:rFonts w:ascii="Times New Roman" w:hAnsi="Times New Roman"/>
              </w:rPr>
            </w:pPr>
            <w:r w:rsidRPr="009A4DAB">
              <w:rPr>
                <w:rFonts w:ascii="Times New Roman" w:hAnsi="Times New Roman"/>
              </w:rPr>
              <w:t>БИК 013601205</w:t>
            </w:r>
          </w:p>
          <w:p w:rsidR="0005340F" w:rsidRPr="009A4DAB" w:rsidRDefault="0005340F" w:rsidP="00305951">
            <w:pPr>
              <w:spacing w:after="0" w:line="240" w:lineRule="auto"/>
              <w:ind w:left="291"/>
              <w:rPr>
                <w:rFonts w:ascii="Times New Roman" w:hAnsi="Times New Roman"/>
              </w:rPr>
            </w:pPr>
            <w:r w:rsidRPr="009A4DAB">
              <w:rPr>
                <w:rFonts w:ascii="Times New Roman" w:hAnsi="Times New Roman"/>
              </w:rPr>
              <w:t>Счет банка получателя: 40102810545370000036</w:t>
            </w:r>
          </w:p>
          <w:p w:rsidR="0005340F" w:rsidRPr="009A4DAB" w:rsidRDefault="0005340F" w:rsidP="00305951">
            <w:pPr>
              <w:spacing w:after="0" w:line="240" w:lineRule="auto"/>
              <w:ind w:left="291"/>
              <w:rPr>
                <w:rFonts w:ascii="Times New Roman" w:hAnsi="Times New Roman"/>
              </w:rPr>
            </w:pPr>
          </w:p>
          <w:p w:rsidR="0005340F" w:rsidRPr="009A4DAB" w:rsidRDefault="0005340F" w:rsidP="00305951">
            <w:pPr>
              <w:spacing w:after="0" w:line="240" w:lineRule="auto"/>
              <w:ind w:left="291"/>
              <w:rPr>
                <w:rFonts w:ascii="Times New Roman" w:hAnsi="Times New Roman"/>
              </w:rPr>
            </w:pPr>
          </w:p>
          <w:p w:rsidR="0005340F" w:rsidRPr="009A4DAB" w:rsidRDefault="0005340F" w:rsidP="00952ACE">
            <w:pPr>
              <w:spacing w:after="0" w:line="240" w:lineRule="auto"/>
              <w:rPr>
                <w:rFonts w:ascii="Times New Roman" w:hAnsi="Times New Roman"/>
                <w:b/>
              </w:rPr>
            </w:pPr>
            <w:r w:rsidRPr="009A4DAB">
              <w:rPr>
                <w:rFonts w:ascii="Times New Roman" w:hAnsi="Times New Roman"/>
              </w:rPr>
              <w:t>Директор ___________________С.И. Кузнецов</w:t>
            </w:r>
          </w:p>
        </w:tc>
        <w:tc>
          <w:tcPr>
            <w:tcW w:w="4230" w:type="dxa"/>
          </w:tcPr>
          <w:p w:rsidR="0005340F" w:rsidRPr="009A4DAB" w:rsidRDefault="0005340F" w:rsidP="00305951">
            <w:pPr>
              <w:jc w:val="center"/>
              <w:rPr>
                <w:rFonts w:ascii="Times New Roman" w:hAnsi="Times New Roman"/>
                <w:b/>
              </w:rPr>
            </w:pPr>
            <w:r w:rsidRPr="009A4DAB">
              <w:rPr>
                <w:rFonts w:ascii="Times New Roman" w:hAnsi="Times New Roman"/>
                <w:b/>
              </w:rPr>
              <w:t>«Заказчик»</w:t>
            </w:r>
          </w:p>
          <w:p w:rsidR="0005340F" w:rsidRPr="009A4DAB" w:rsidRDefault="0005340F" w:rsidP="00305951">
            <w:pPr>
              <w:jc w:val="center"/>
              <w:rPr>
                <w:rFonts w:ascii="Times New Roman" w:hAnsi="Times New Roman"/>
                <w:b/>
              </w:rPr>
            </w:pPr>
          </w:p>
          <w:p w:rsidR="0005340F" w:rsidRPr="009A4DAB" w:rsidRDefault="0005340F" w:rsidP="00305951">
            <w:pPr>
              <w:spacing w:after="0" w:line="240" w:lineRule="auto"/>
              <w:ind w:left="723"/>
              <w:jc w:val="both"/>
              <w:rPr>
                <w:rFonts w:ascii="Times New Roman" w:hAnsi="Times New Roman"/>
                <w:b/>
              </w:rPr>
            </w:pPr>
          </w:p>
          <w:p w:rsidR="0005340F" w:rsidRPr="009A4DAB" w:rsidRDefault="0005340F">
            <w:pPr>
              <w:rPr>
                <w:rFonts w:ascii="Times New Roman" w:hAnsi="Times New Roman"/>
                <w:b/>
              </w:rPr>
            </w:pPr>
          </w:p>
          <w:p w:rsidR="0005340F" w:rsidRPr="009A4DAB" w:rsidRDefault="0005340F">
            <w:pPr>
              <w:rPr>
                <w:rFonts w:ascii="Times New Roman" w:hAnsi="Times New Roman"/>
                <w:b/>
              </w:rPr>
            </w:pPr>
          </w:p>
          <w:p w:rsidR="0005340F" w:rsidRPr="009A4DAB" w:rsidRDefault="0005340F">
            <w:pPr>
              <w:rPr>
                <w:rFonts w:ascii="Times New Roman" w:hAnsi="Times New Roman"/>
                <w:b/>
              </w:rPr>
            </w:pPr>
          </w:p>
          <w:p w:rsidR="0005340F" w:rsidRPr="009A4DAB" w:rsidRDefault="0005340F">
            <w:pPr>
              <w:rPr>
                <w:rFonts w:ascii="Times New Roman" w:hAnsi="Times New Roman"/>
                <w:b/>
              </w:rPr>
            </w:pPr>
          </w:p>
          <w:p w:rsidR="0005340F" w:rsidRPr="009A4DAB" w:rsidRDefault="0005340F">
            <w:pPr>
              <w:rPr>
                <w:rFonts w:ascii="Times New Roman" w:hAnsi="Times New Roman"/>
                <w:b/>
              </w:rPr>
            </w:pPr>
          </w:p>
          <w:p w:rsidR="0005340F" w:rsidRPr="009A4DAB" w:rsidRDefault="0005340F" w:rsidP="00305951">
            <w:pPr>
              <w:spacing w:after="0" w:line="240" w:lineRule="auto"/>
              <w:rPr>
                <w:rFonts w:ascii="Times New Roman" w:hAnsi="Times New Roman"/>
                <w:b/>
              </w:rPr>
            </w:pPr>
          </w:p>
        </w:tc>
      </w:tr>
    </w:tbl>
    <w:p w:rsidR="0005340F" w:rsidRDefault="0005340F" w:rsidP="00305951">
      <w:pPr>
        <w:rPr>
          <w:rFonts w:ascii="Times New Roman" w:hAnsi="Times New Roman"/>
        </w:rPr>
      </w:pPr>
    </w:p>
    <w:p w:rsidR="003107F1" w:rsidRDefault="003107F1" w:rsidP="00305951">
      <w:pPr>
        <w:rPr>
          <w:rFonts w:ascii="Times New Roman" w:hAnsi="Times New Roman"/>
        </w:rPr>
      </w:pPr>
    </w:p>
    <w:p w:rsidR="003107F1" w:rsidRDefault="003107F1" w:rsidP="00305951">
      <w:pPr>
        <w:rPr>
          <w:rFonts w:ascii="Times New Roman" w:hAnsi="Times New Roman"/>
        </w:rPr>
      </w:pPr>
    </w:p>
    <w:p w:rsidR="003107F1" w:rsidRDefault="003107F1" w:rsidP="00305951">
      <w:pPr>
        <w:rPr>
          <w:rFonts w:ascii="Times New Roman" w:hAnsi="Times New Roman"/>
        </w:rPr>
      </w:pPr>
    </w:p>
    <w:p w:rsidR="003107F1" w:rsidRDefault="003107F1" w:rsidP="00F310F5">
      <w:pPr>
        <w:spacing w:after="0" w:line="240" w:lineRule="auto"/>
        <w:jc w:val="right"/>
        <w:rPr>
          <w:rFonts w:ascii="Times New Roman" w:hAnsi="Times New Roman"/>
        </w:rPr>
      </w:pPr>
      <w:bookmarkStart w:id="0" w:name="_GoBack"/>
      <w:bookmarkEnd w:id="0"/>
      <w:r>
        <w:rPr>
          <w:rFonts w:ascii="Times New Roman" w:hAnsi="Times New Roman"/>
        </w:rPr>
        <w:lastRenderedPageBreak/>
        <w:t>Приложение № 1</w:t>
      </w:r>
    </w:p>
    <w:p w:rsidR="003107F1" w:rsidRDefault="003107F1" w:rsidP="003107F1">
      <w:pPr>
        <w:spacing w:after="0" w:line="240" w:lineRule="auto"/>
        <w:jc w:val="right"/>
        <w:rPr>
          <w:rFonts w:ascii="Times New Roman" w:hAnsi="Times New Roman"/>
        </w:rPr>
      </w:pPr>
      <w:r>
        <w:rPr>
          <w:rFonts w:ascii="Times New Roman" w:hAnsi="Times New Roman"/>
        </w:rPr>
        <w:t>К договору поставки от ___.___.2023 № ___</w:t>
      </w:r>
    </w:p>
    <w:p w:rsidR="003107F1" w:rsidRDefault="003107F1" w:rsidP="003107F1">
      <w:pPr>
        <w:spacing w:after="0" w:line="240" w:lineRule="auto"/>
        <w:jc w:val="right"/>
        <w:rPr>
          <w:rFonts w:ascii="Times New Roman" w:hAnsi="Times New Roman"/>
        </w:rPr>
      </w:pPr>
    </w:p>
    <w:p w:rsidR="003107F1" w:rsidRDefault="003107F1" w:rsidP="003107F1">
      <w:pPr>
        <w:spacing w:after="0" w:line="240" w:lineRule="auto"/>
        <w:jc w:val="right"/>
        <w:rPr>
          <w:rFonts w:ascii="Times New Roman" w:hAnsi="Times New Roman"/>
        </w:rPr>
      </w:pPr>
    </w:p>
    <w:p w:rsidR="003107F1" w:rsidRDefault="003107F1" w:rsidP="003107F1">
      <w:pPr>
        <w:spacing w:after="0" w:line="240" w:lineRule="auto"/>
        <w:jc w:val="right"/>
        <w:rPr>
          <w:rFonts w:ascii="Times New Roman" w:hAnsi="Times New Roman"/>
        </w:rPr>
      </w:pPr>
    </w:p>
    <w:p w:rsidR="003107F1" w:rsidRDefault="003107F1" w:rsidP="003107F1">
      <w:pPr>
        <w:spacing w:after="0" w:line="240" w:lineRule="auto"/>
        <w:jc w:val="right"/>
        <w:rPr>
          <w:rFonts w:ascii="Times New Roman" w:hAnsi="Times New Roman"/>
        </w:rPr>
      </w:pPr>
    </w:p>
    <w:p w:rsidR="003107F1" w:rsidRDefault="003107F1" w:rsidP="003107F1">
      <w:pPr>
        <w:spacing w:after="0" w:line="240" w:lineRule="auto"/>
        <w:jc w:val="right"/>
        <w:rPr>
          <w:rFonts w:ascii="Times New Roman" w:hAnsi="Times New Roman"/>
        </w:rPr>
      </w:pPr>
    </w:p>
    <w:p w:rsidR="003107F1" w:rsidRDefault="003107F1" w:rsidP="003107F1">
      <w:pPr>
        <w:spacing w:after="0" w:line="240" w:lineRule="auto"/>
        <w:jc w:val="right"/>
        <w:rPr>
          <w:rFonts w:ascii="Times New Roman" w:hAnsi="Times New Roman"/>
        </w:rPr>
      </w:pPr>
    </w:p>
    <w:p w:rsidR="003107F1" w:rsidRDefault="003107F1" w:rsidP="003107F1">
      <w:pPr>
        <w:spacing w:after="0" w:line="240" w:lineRule="auto"/>
        <w:jc w:val="right"/>
        <w:rPr>
          <w:rFonts w:ascii="Times New Roman" w:hAnsi="Times New Roman"/>
        </w:rPr>
      </w:pPr>
    </w:p>
    <w:p w:rsidR="003107F1" w:rsidRDefault="003107F1" w:rsidP="003107F1">
      <w:pPr>
        <w:spacing w:after="0" w:line="240" w:lineRule="auto"/>
        <w:jc w:val="center"/>
        <w:rPr>
          <w:rFonts w:ascii="Times New Roman" w:hAnsi="Times New Roman"/>
        </w:rPr>
      </w:pPr>
      <w:r>
        <w:rPr>
          <w:rFonts w:ascii="Times New Roman" w:hAnsi="Times New Roman"/>
        </w:rPr>
        <w:t>Спецификация</w:t>
      </w:r>
    </w:p>
    <w:p w:rsidR="003107F1" w:rsidRDefault="003107F1" w:rsidP="003107F1">
      <w:pPr>
        <w:spacing w:after="0" w:line="240" w:lineRule="auto"/>
        <w:jc w:val="center"/>
        <w:rPr>
          <w:rFonts w:ascii="Times New Roman" w:hAnsi="Times New Roman"/>
        </w:rPr>
      </w:pPr>
    </w:p>
    <w:p w:rsidR="003107F1" w:rsidRDefault="003107F1" w:rsidP="003107F1">
      <w:pPr>
        <w:spacing w:after="0" w:line="240" w:lineRule="auto"/>
        <w:jc w:val="center"/>
        <w:rPr>
          <w:rFonts w:ascii="Times New Roman" w:hAnsi="Times New Roman"/>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8"/>
        <w:gridCol w:w="2130"/>
        <w:gridCol w:w="1754"/>
        <w:gridCol w:w="1730"/>
        <w:gridCol w:w="1407"/>
        <w:gridCol w:w="1165"/>
      </w:tblGrid>
      <w:tr w:rsidR="003107F1" w:rsidTr="003107F1">
        <w:trPr>
          <w:trHeight w:val="465"/>
        </w:trPr>
        <w:tc>
          <w:tcPr>
            <w:tcW w:w="1358" w:type="dxa"/>
          </w:tcPr>
          <w:p w:rsidR="003107F1" w:rsidRDefault="003107F1" w:rsidP="003107F1">
            <w:pPr>
              <w:spacing w:after="0" w:line="240" w:lineRule="auto"/>
              <w:jc w:val="center"/>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2130" w:type="dxa"/>
          </w:tcPr>
          <w:p w:rsidR="003107F1" w:rsidRDefault="003107F1" w:rsidP="003107F1">
            <w:pPr>
              <w:spacing w:after="0" w:line="240" w:lineRule="auto"/>
              <w:jc w:val="center"/>
              <w:rPr>
                <w:rFonts w:ascii="Times New Roman" w:hAnsi="Times New Roman"/>
              </w:rPr>
            </w:pPr>
            <w:r>
              <w:rPr>
                <w:rFonts w:ascii="Times New Roman" w:hAnsi="Times New Roman"/>
              </w:rPr>
              <w:t>Наименование</w:t>
            </w:r>
          </w:p>
        </w:tc>
        <w:tc>
          <w:tcPr>
            <w:tcW w:w="1754" w:type="dxa"/>
          </w:tcPr>
          <w:p w:rsidR="003107F1" w:rsidRDefault="003107F1" w:rsidP="003107F1">
            <w:pPr>
              <w:spacing w:after="0" w:line="240" w:lineRule="auto"/>
              <w:jc w:val="center"/>
              <w:rPr>
                <w:rFonts w:ascii="Times New Roman" w:hAnsi="Times New Roman"/>
              </w:rPr>
            </w:pPr>
            <w:r>
              <w:rPr>
                <w:rFonts w:ascii="Times New Roman" w:hAnsi="Times New Roman"/>
              </w:rPr>
              <w:t>Ед. изм.</w:t>
            </w:r>
          </w:p>
        </w:tc>
        <w:tc>
          <w:tcPr>
            <w:tcW w:w="1730" w:type="dxa"/>
          </w:tcPr>
          <w:p w:rsidR="003107F1" w:rsidRDefault="003107F1" w:rsidP="003107F1">
            <w:pPr>
              <w:spacing w:after="0" w:line="240" w:lineRule="auto"/>
              <w:jc w:val="center"/>
              <w:rPr>
                <w:rFonts w:ascii="Times New Roman" w:hAnsi="Times New Roman"/>
              </w:rPr>
            </w:pPr>
            <w:r>
              <w:rPr>
                <w:rFonts w:ascii="Times New Roman" w:hAnsi="Times New Roman"/>
              </w:rPr>
              <w:t>Количество</w:t>
            </w:r>
          </w:p>
        </w:tc>
        <w:tc>
          <w:tcPr>
            <w:tcW w:w="1407" w:type="dxa"/>
          </w:tcPr>
          <w:p w:rsidR="003107F1" w:rsidRDefault="003107F1" w:rsidP="003107F1">
            <w:pPr>
              <w:spacing w:after="0" w:line="240" w:lineRule="auto"/>
              <w:jc w:val="center"/>
              <w:rPr>
                <w:rFonts w:ascii="Times New Roman" w:hAnsi="Times New Roman"/>
              </w:rPr>
            </w:pPr>
            <w:r>
              <w:rPr>
                <w:rFonts w:ascii="Times New Roman" w:hAnsi="Times New Roman"/>
              </w:rPr>
              <w:t>Цена с учетом НДС (руб.)</w:t>
            </w:r>
          </w:p>
        </w:tc>
        <w:tc>
          <w:tcPr>
            <w:tcW w:w="1165" w:type="dxa"/>
          </w:tcPr>
          <w:p w:rsidR="003107F1" w:rsidRDefault="003107F1" w:rsidP="003107F1">
            <w:pPr>
              <w:spacing w:after="0" w:line="240" w:lineRule="auto"/>
              <w:jc w:val="center"/>
              <w:rPr>
                <w:rFonts w:ascii="Times New Roman" w:hAnsi="Times New Roman"/>
              </w:rPr>
            </w:pPr>
            <w:r>
              <w:rPr>
                <w:rFonts w:ascii="Times New Roman" w:hAnsi="Times New Roman"/>
              </w:rPr>
              <w:t>Сумма (руб.)</w:t>
            </w:r>
          </w:p>
        </w:tc>
      </w:tr>
      <w:tr w:rsidR="003107F1" w:rsidTr="003107F1">
        <w:trPr>
          <w:trHeight w:val="1065"/>
        </w:trPr>
        <w:tc>
          <w:tcPr>
            <w:tcW w:w="1358" w:type="dxa"/>
          </w:tcPr>
          <w:p w:rsidR="003107F1" w:rsidRDefault="003107F1" w:rsidP="003107F1">
            <w:pPr>
              <w:spacing w:after="0" w:line="240" w:lineRule="auto"/>
              <w:jc w:val="center"/>
              <w:rPr>
                <w:rFonts w:ascii="Times New Roman" w:hAnsi="Times New Roman"/>
              </w:rPr>
            </w:pPr>
          </w:p>
          <w:p w:rsidR="003107F1" w:rsidRDefault="003107F1" w:rsidP="003107F1">
            <w:pPr>
              <w:spacing w:after="0" w:line="240" w:lineRule="auto"/>
              <w:jc w:val="center"/>
              <w:rPr>
                <w:rFonts w:ascii="Times New Roman" w:hAnsi="Times New Roman"/>
              </w:rPr>
            </w:pPr>
          </w:p>
          <w:p w:rsidR="003107F1" w:rsidRDefault="003107F1" w:rsidP="003107F1">
            <w:pPr>
              <w:spacing w:after="0" w:line="240" w:lineRule="auto"/>
              <w:jc w:val="center"/>
              <w:rPr>
                <w:rFonts w:ascii="Times New Roman" w:hAnsi="Times New Roman"/>
              </w:rPr>
            </w:pPr>
            <w:r>
              <w:rPr>
                <w:rFonts w:ascii="Times New Roman" w:hAnsi="Times New Roman"/>
              </w:rPr>
              <w:t>1</w:t>
            </w:r>
          </w:p>
        </w:tc>
        <w:tc>
          <w:tcPr>
            <w:tcW w:w="2130" w:type="dxa"/>
          </w:tcPr>
          <w:p w:rsidR="003107F1" w:rsidRDefault="003107F1" w:rsidP="003107F1">
            <w:pPr>
              <w:spacing w:after="0" w:line="240" w:lineRule="auto"/>
              <w:jc w:val="center"/>
              <w:rPr>
                <w:rFonts w:ascii="Times New Roman" w:hAnsi="Times New Roman"/>
              </w:rPr>
            </w:pPr>
            <w:r>
              <w:rPr>
                <w:rFonts w:ascii="Times New Roman" w:hAnsi="Times New Roman"/>
              </w:rPr>
              <w:t>Набор реагентов «Консервированные стандартные эритроциты для исследования системы АВО»</w:t>
            </w:r>
          </w:p>
        </w:tc>
        <w:tc>
          <w:tcPr>
            <w:tcW w:w="1754" w:type="dxa"/>
          </w:tcPr>
          <w:p w:rsidR="003107F1" w:rsidRDefault="003107F1" w:rsidP="003107F1">
            <w:pPr>
              <w:spacing w:after="0" w:line="240" w:lineRule="auto"/>
              <w:jc w:val="center"/>
              <w:rPr>
                <w:rFonts w:ascii="Times New Roman" w:hAnsi="Times New Roman"/>
              </w:rPr>
            </w:pPr>
          </w:p>
          <w:p w:rsidR="003107F1" w:rsidRDefault="003107F1" w:rsidP="003107F1">
            <w:pPr>
              <w:spacing w:after="0" w:line="240" w:lineRule="auto"/>
              <w:jc w:val="center"/>
              <w:rPr>
                <w:rFonts w:ascii="Times New Roman" w:hAnsi="Times New Roman"/>
              </w:rPr>
            </w:pPr>
          </w:p>
          <w:p w:rsidR="003107F1" w:rsidRDefault="003107F1" w:rsidP="003107F1">
            <w:pPr>
              <w:spacing w:after="0" w:line="240" w:lineRule="auto"/>
              <w:jc w:val="center"/>
              <w:rPr>
                <w:rFonts w:ascii="Times New Roman" w:hAnsi="Times New Roman"/>
              </w:rPr>
            </w:pPr>
            <w:r>
              <w:rPr>
                <w:rFonts w:ascii="Times New Roman" w:hAnsi="Times New Roman"/>
              </w:rPr>
              <w:t>набор</w:t>
            </w:r>
          </w:p>
        </w:tc>
        <w:tc>
          <w:tcPr>
            <w:tcW w:w="1730" w:type="dxa"/>
          </w:tcPr>
          <w:p w:rsidR="003107F1" w:rsidRDefault="003107F1" w:rsidP="003107F1">
            <w:pPr>
              <w:spacing w:after="0" w:line="240" w:lineRule="auto"/>
              <w:jc w:val="center"/>
              <w:rPr>
                <w:rFonts w:ascii="Times New Roman" w:hAnsi="Times New Roman"/>
              </w:rPr>
            </w:pPr>
          </w:p>
        </w:tc>
        <w:tc>
          <w:tcPr>
            <w:tcW w:w="1407" w:type="dxa"/>
          </w:tcPr>
          <w:p w:rsidR="003107F1" w:rsidRDefault="003107F1" w:rsidP="003107F1">
            <w:pPr>
              <w:spacing w:after="0" w:line="240" w:lineRule="auto"/>
              <w:jc w:val="center"/>
              <w:rPr>
                <w:rFonts w:ascii="Times New Roman" w:hAnsi="Times New Roman"/>
              </w:rPr>
            </w:pPr>
          </w:p>
          <w:p w:rsidR="003107F1" w:rsidRDefault="003107F1" w:rsidP="003107F1">
            <w:pPr>
              <w:spacing w:after="0" w:line="240" w:lineRule="auto"/>
              <w:jc w:val="center"/>
              <w:rPr>
                <w:rFonts w:ascii="Times New Roman" w:hAnsi="Times New Roman"/>
              </w:rPr>
            </w:pPr>
          </w:p>
          <w:p w:rsidR="003107F1" w:rsidRDefault="003107F1" w:rsidP="003107F1">
            <w:pPr>
              <w:spacing w:after="0" w:line="240" w:lineRule="auto"/>
              <w:jc w:val="center"/>
              <w:rPr>
                <w:rFonts w:ascii="Times New Roman" w:hAnsi="Times New Roman"/>
              </w:rPr>
            </w:pPr>
            <w:r>
              <w:rPr>
                <w:rFonts w:ascii="Times New Roman" w:hAnsi="Times New Roman"/>
              </w:rPr>
              <w:t>635,25</w:t>
            </w:r>
          </w:p>
        </w:tc>
        <w:tc>
          <w:tcPr>
            <w:tcW w:w="1165" w:type="dxa"/>
          </w:tcPr>
          <w:p w:rsidR="003107F1" w:rsidRDefault="003107F1" w:rsidP="003107F1">
            <w:pPr>
              <w:spacing w:after="0" w:line="240" w:lineRule="auto"/>
              <w:jc w:val="center"/>
              <w:rPr>
                <w:rFonts w:ascii="Times New Roman" w:hAnsi="Times New Roman"/>
              </w:rPr>
            </w:pPr>
          </w:p>
        </w:tc>
      </w:tr>
    </w:tbl>
    <w:p w:rsidR="003107F1" w:rsidRDefault="003107F1" w:rsidP="003107F1">
      <w:pPr>
        <w:spacing w:after="0" w:line="240" w:lineRule="auto"/>
        <w:jc w:val="center"/>
        <w:rPr>
          <w:rFonts w:ascii="Times New Roman" w:hAnsi="Times New Roman"/>
        </w:rPr>
      </w:pPr>
    </w:p>
    <w:p w:rsidR="003107F1" w:rsidRDefault="003107F1" w:rsidP="003107F1">
      <w:pPr>
        <w:spacing w:after="0" w:line="240" w:lineRule="auto"/>
        <w:jc w:val="center"/>
        <w:rPr>
          <w:rFonts w:ascii="Times New Roman" w:hAnsi="Times New Roman"/>
        </w:rPr>
      </w:pPr>
    </w:p>
    <w:p w:rsidR="003107F1" w:rsidRDefault="003107F1" w:rsidP="003107F1">
      <w:pPr>
        <w:spacing w:after="0" w:line="240" w:lineRule="auto"/>
        <w:jc w:val="center"/>
        <w:rPr>
          <w:rFonts w:ascii="Times New Roman" w:hAnsi="Times New Roman"/>
        </w:rPr>
      </w:pPr>
    </w:p>
    <w:p w:rsidR="003107F1" w:rsidRDefault="003107F1" w:rsidP="003107F1">
      <w:pPr>
        <w:spacing w:after="0" w:line="240" w:lineRule="auto"/>
        <w:jc w:val="center"/>
        <w:rPr>
          <w:rFonts w:ascii="Times New Roman" w:hAnsi="Times New Roman"/>
        </w:rPr>
      </w:pPr>
    </w:p>
    <w:p w:rsidR="003107F1" w:rsidRDefault="003107F1" w:rsidP="003107F1">
      <w:pPr>
        <w:spacing w:after="0" w:line="240" w:lineRule="auto"/>
        <w:jc w:val="center"/>
        <w:rPr>
          <w:rFonts w:ascii="Times New Roman" w:hAnsi="Times New Roman"/>
        </w:rPr>
      </w:pPr>
    </w:p>
    <w:p w:rsidR="003107F1" w:rsidRDefault="003107F1" w:rsidP="003107F1">
      <w:pPr>
        <w:spacing w:after="0" w:line="240" w:lineRule="auto"/>
        <w:jc w:val="center"/>
        <w:rPr>
          <w:rFonts w:ascii="Times New Roman" w:hAnsi="Times New Roman"/>
        </w:rPr>
      </w:pPr>
    </w:p>
    <w:p w:rsidR="003107F1" w:rsidRDefault="003107F1" w:rsidP="003107F1">
      <w:pPr>
        <w:spacing w:after="0" w:line="240" w:lineRule="auto"/>
        <w:jc w:val="center"/>
        <w:rPr>
          <w:rFonts w:ascii="Times New Roman" w:hAnsi="Times New Roman"/>
        </w:rPr>
      </w:pPr>
    </w:p>
    <w:p w:rsidR="003107F1" w:rsidRDefault="003107F1" w:rsidP="003107F1">
      <w:pPr>
        <w:spacing w:after="0" w:line="240" w:lineRule="auto"/>
        <w:jc w:val="center"/>
        <w:rPr>
          <w:rFonts w:ascii="Times New Roman" w:hAnsi="Times New Roman"/>
        </w:rPr>
      </w:pPr>
    </w:p>
    <w:p w:rsidR="003107F1" w:rsidRDefault="003107F1" w:rsidP="003107F1">
      <w:pPr>
        <w:spacing w:after="0" w:line="240" w:lineRule="auto"/>
        <w:jc w:val="center"/>
        <w:rPr>
          <w:rFonts w:ascii="Times New Roman" w:hAnsi="Times New Roman"/>
        </w:rPr>
      </w:pPr>
    </w:p>
    <w:p w:rsidR="003107F1" w:rsidRDefault="003107F1" w:rsidP="003107F1">
      <w:pPr>
        <w:spacing w:after="0" w:line="240" w:lineRule="auto"/>
        <w:rPr>
          <w:rFonts w:ascii="Times New Roman" w:hAnsi="Times New Roman"/>
        </w:rPr>
      </w:pPr>
      <w:r>
        <w:rPr>
          <w:rFonts w:ascii="Times New Roman" w:hAnsi="Times New Roman"/>
        </w:rPr>
        <w:t>Поставщик                                                                                               Заказчик</w:t>
      </w:r>
    </w:p>
    <w:p w:rsidR="003107F1" w:rsidRDefault="003107F1" w:rsidP="003107F1">
      <w:pPr>
        <w:spacing w:after="0" w:line="240" w:lineRule="auto"/>
        <w:rPr>
          <w:rFonts w:ascii="Times New Roman" w:hAnsi="Times New Roman"/>
        </w:rPr>
      </w:pPr>
    </w:p>
    <w:p w:rsidR="003107F1" w:rsidRDefault="003107F1" w:rsidP="003107F1">
      <w:pPr>
        <w:spacing w:after="0" w:line="240" w:lineRule="auto"/>
        <w:rPr>
          <w:rFonts w:ascii="Times New Roman" w:hAnsi="Times New Roman"/>
        </w:rPr>
      </w:pPr>
    </w:p>
    <w:p w:rsidR="003107F1" w:rsidRPr="00D07797" w:rsidRDefault="003107F1" w:rsidP="003107F1">
      <w:pPr>
        <w:spacing w:after="0" w:line="240" w:lineRule="auto"/>
        <w:rPr>
          <w:rFonts w:ascii="Times New Roman" w:hAnsi="Times New Roman"/>
        </w:rPr>
      </w:pPr>
      <w:r>
        <w:rPr>
          <w:rFonts w:ascii="Times New Roman" w:hAnsi="Times New Roman"/>
        </w:rPr>
        <w:t>_________________С.И. Кузнецов                                                        ___________________</w:t>
      </w:r>
    </w:p>
    <w:sectPr w:rsidR="003107F1" w:rsidRPr="00D07797" w:rsidSect="00893D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51EA"/>
    <w:multiLevelType w:val="multilevel"/>
    <w:tmpl w:val="95821CC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2F981877"/>
    <w:multiLevelType w:val="multilevel"/>
    <w:tmpl w:val="073CDDE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687A70DC"/>
    <w:multiLevelType w:val="hybridMultilevel"/>
    <w:tmpl w:val="E438F1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BC64B6C"/>
    <w:multiLevelType w:val="multilevel"/>
    <w:tmpl w:val="E18C6DA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5F3"/>
    <w:rsid w:val="00006076"/>
    <w:rsid w:val="0005340F"/>
    <w:rsid w:val="00055E1F"/>
    <w:rsid w:val="0008207C"/>
    <w:rsid w:val="000A064C"/>
    <w:rsid w:val="001103F0"/>
    <w:rsid w:val="00111662"/>
    <w:rsid w:val="00305951"/>
    <w:rsid w:val="003107F1"/>
    <w:rsid w:val="00340A32"/>
    <w:rsid w:val="00342350"/>
    <w:rsid w:val="00361014"/>
    <w:rsid w:val="00427661"/>
    <w:rsid w:val="005155F3"/>
    <w:rsid w:val="00521A0A"/>
    <w:rsid w:val="00576A59"/>
    <w:rsid w:val="005F1076"/>
    <w:rsid w:val="00787FEE"/>
    <w:rsid w:val="00893D66"/>
    <w:rsid w:val="008E1017"/>
    <w:rsid w:val="00952ACE"/>
    <w:rsid w:val="009A4DAB"/>
    <w:rsid w:val="009C2C96"/>
    <w:rsid w:val="00A01CB0"/>
    <w:rsid w:val="00A04848"/>
    <w:rsid w:val="00A44E56"/>
    <w:rsid w:val="00A6225E"/>
    <w:rsid w:val="00A95471"/>
    <w:rsid w:val="00AC17A8"/>
    <w:rsid w:val="00C1275A"/>
    <w:rsid w:val="00C2334D"/>
    <w:rsid w:val="00C26169"/>
    <w:rsid w:val="00C42B66"/>
    <w:rsid w:val="00CB074E"/>
    <w:rsid w:val="00CC30BE"/>
    <w:rsid w:val="00CD3717"/>
    <w:rsid w:val="00D07797"/>
    <w:rsid w:val="00F310F5"/>
    <w:rsid w:val="00F774FA"/>
    <w:rsid w:val="00F9691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E1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42350"/>
    <w:pPr>
      <w:ind w:left="720"/>
      <w:contextualSpacing/>
    </w:pPr>
  </w:style>
  <w:style w:type="character" w:styleId="a4">
    <w:name w:val="Hyperlink"/>
    <w:basedOn w:val="a0"/>
    <w:uiPriority w:val="99"/>
    <w:rsid w:val="00F774F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E1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42350"/>
    <w:pPr>
      <w:ind w:left="720"/>
      <w:contextualSpacing/>
    </w:pPr>
  </w:style>
  <w:style w:type="character" w:styleId="a4">
    <w:name w:val="Hyperlink"/>
    <w:basedOn w:val="a0"/>
    <w:uiPriority w:val="99"/>
    <w:rsid w:val="00F774F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55964-AD5C-4E76-A742-95C8842C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761</Words>
  <Characters>5465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4</cp:revision>
  <dcterms:created xsi:type="dcterms:W3CDTF">2022-12-14T11:29:00Z</dcterms:created>
  <dcterms:modified xsi:type="dcterms:W3CDTF">2022-12-26T08:42:00Z</dcterms:modified>
</cp:coreProperties>
</file>